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01" w:rsidRDefault="007A2301" w:rsidP="007A2301">
      <w:pPr>
        <w:autoSpaceDE w:val="0"/>
        <w:autoSpaceDN w:val="0"/>
        <w:adjustRightInd w:val="0"/>
        <w:spacing w:after="0" w:line="240" w:lineRule="auto"/>
        <w:jc w:val="center"/>
        <w:rPr>
          <w:rFonts w:ascii="Century Gothic" w:eastAsia="Calibri" w:hAnsi="Century Gothic" w:cs="Arial"/>
          <w:b/>
          <w:bCs/>
          <w:color w:val="000000"/>
          <w:sz w:val="28"/>
          <w:szCs w:val="28"/>
        </w:rPr>
      </w:pPr>
      <w:r>
        <w:rPr>
          <w:rFonts w:ascii="Century Gothic" w:eastAsia="Calibri" w:hAnsi="Century Gothic" w:cs="Arial"/>
          <w:b/>
          <w:bCs/>
          <w:color w:val="000000"/>
          <w:sz w:val="28"/>
          <w:szCs w:val="28"/>
        </w:rPr>
        <w:t>(RE-ADVERTISED)</w:t>
      </w:r>
    </w:p>
    <w:p w:rsidR="007A2301" w:rsidRPr="00A72016" w:rsidRDefault="007A2301" w:rsidP="007A2301">
      <w:pPr>
        <w:autoSpaceDE w:val="0"/>
        <w:autoSpaceDN w:val="0"/>
        <w:adjustRightInd w:val="0"/>
        <w:spacing w:after="0" w:line="240" w:lineRule="auto"/>
        <w:jc w:val="center"/>
        <w:rPr>
          <w:rFonts w:ascii="Century Gothic" w:eastAsia="Calibri" w:hAnsi="Century Gothic" w:cs="Arial"/>
          <w:b/>
          <w:bCs/>
          <w:color w:val="000000"/>
          <w:sz w:val="28"/>
          <w:szCs w:val="28"/>
        </w:rPr>
      </w:pPr>
      <w:r w:rsidRPr="00A72016">
        <w:rPr>
          <w:rFonts w:ascii="Century Gothic" w:eastAsia="Calibri" w:hAnsi="Century Gothic" w:cs="Arial"/>
          <w:b/>
          <w:bCs/>
          <w:color w:val="000000"/>
          <w:sz w:val="28"/>
          <w:szCs w:val="28"/>
        </w:rPr>
        <w:t>KILIMANJARO CHRISTIAN MEDICAL CENT</w:t>
      </w:r>
      <w:r>
        <w:rPr>
          <w:rFonts w:ascii="Century Gothic" w:eastAsia="Calibri" w:hAnsi="Century Gothic" w:cs="Arial"/>
          <w:b/>
          <w:bCs/>
          <w:color w:val="000000"/>
          <w:sz w:val="28"/>
          <w:szCs w:val="28"/>
        </w:rPr>
        <w:t>R</w:t>
      </w:r>
      <w:r w:rsidRPr="00A72016">
        <w:rPr>
          <w:rFonts w:ascii="Century Gothic" w:eastAsia="Calibri" w:hAnsi="Century Gothic" w:cs="Arial"/>
          <w:b/>
          <w:bCs/>
          <w:color w:val="000000"/>
          <w:sz w:val="28"/>
          <w:szCs w:val="28"/>
        </w:rPr>
        <w:t>E (KCMC)</w:t>
      </w:r>
    </w:p>
    <w:p w:rsidR="007A2301" w:rsidRPr="00A72016" w:rsidRDefault="007A2301" w:rsidP="007A2301">
      <w:pPr>
        <w:autoSpaceDE w:val="0"/>
        <w:autoSpaceDN w:val="0"/>
        <w:adjustRightInd w:val="0"/>
        <w:spacing w:after="0" w:line="240" w:lineRule="auto"/>
        <w:jc w:val="center"/>
        <w:rPr>
          <w:rFonts w:ascii="Century Gothic" w:eastAsia="Calibri" w:hAnsi="Century Gothic" w:cs="Arial"/>
          <w:color w:val="000000"/>
          <w:sz w:val="16"/>
          <w:szCs w:val="16"/>
        </w:rPr>
      </w:pPr>
    </w:p>
    <w:p w:rsidR="007A2301" w:rsidRPr="00A72016" w:rsidRDefault="007A2301" w:rsidP="00C73441">
      <w:pPr>
        <w:autoSpaceDE w:val="0"/>
        <w:autoSpaceDN w:val="0"/>
        <w:adjustRightInd w:val="0"/>
        <w:spacing w:after="0" w:line="360" w:lineRule="auto"/>
        <w:jc w:val="both"/>
        <w:rPr>
          <w:rFonts w:ascii="Century Gothic" w:eastAsia="Calibri" w:hAnsi="Century Gothic" w:cs="Arial"/>
          <w:color w:val="000000"/>
          <w:sz w:val="23"/>
          <w:szCs w:val="23"/>
        </w:rPr>
      </w:pPr>
      <w:r w:rsidRPr="00A72016">
        <w:rPr>
          <w:rFonts w:ascii="Century Gothic" w:eastAsia="Calibri" w:hAnsi="Century Gothic" w:cs="Arial"/>
          <w:color w:val="000000"/>
          <w:sz w:val="23"/>
          <w:szCs w:val="23"/>
        </w:rPr>
        <w:t xml:space="preserve">Kilimanjaro Christian Medical Centre is located in the foothills of the Mount Kilimanjaro, Tanzania. </w:t>
      </w:r>
      <w:r>
        <w:rPr>
          <w:rFonts w:ascii="Century Gothic" w:eastAsia="Calibri" w:hAnsi="Century Gothic" w:cs="Arial"/>
          <w:color w:val="000000"/>
          <w:sz w:val="23"/>
          <w:szCs w:val="23"/>
        </w:rPr>
        <w:t>O</w:t>
      </w:r>
      <w:r w:rsidRPr="00A72016">
        <w:rPr>
          <w:rFonts w:ascii="Century Gothic" w:eastAsia="Calibri" w:hAnsi="Century Gothic" w:cs="Arial"/>
          <w:color w:val="000000"/>
          <w:sz w:val="23"/>
          <w:szCs w:val="23"/>
        </w:rPr>
        <w:t xml:space="preserve">pened in March 1971 by the Good Samaritan Foundation, </w:t>
      </w:r>
      <w:r>
        <w:rPr>
          <w:rFonts w:ascii="Century Gothic" w:eastAsia="Calibri" w:hAnsi="Century Gothic" w:cs="Arial"/>
          <w:color w:val="000000"/>
          <w:sz w:val="23"/>
          <w:szCs w:val="23"/>
        </w:rPr>
        <w:t>OF THE Evangelical Lutheran Church in Tanzania</w:t>
      </w:r>
      <w:r w:rsidRPr="00A72016">
        <w:rPr>
          <w:rFonts w:ascii="Century Gothic" w:eastAsia="Calibri" w:hAnsi="Century Gothic" w:cs="Arial"/>
          <w:color w:val="000000"/>
          <w:sz w:val="23"/>
          <w:szCs w:val="23"/>
        </w:rPr>
        <w:t xml:space="preserve">. </w:t>
      </w:r>
    </w:p>
    <w:p w:rsidR="007A2301" w:rsidRPr="00A72016" w:rsidRDefault="007A2301" w:rsidP="00C73441">
      <w:pPr>
        <w:autoSpaceDE w:val="0"/>
        <w:autoSpaceDN w:val="0"/>
        <w:adjustRightInd w:val="0"/>
        <w:spacing w:after="0" w:line="360" w:lineRule="auto"/>
        <w:jc w:val="both"/>
        <w:rPr>
          <w:rFonts w:ascii="Century Gothic" w:eastAsia="Calibri" w:hAnsi="Century Gothic" w:cs="Arial"/>
          <w:color w:val="000000"/>
          <w:sz w:val="23"/>
          <w:szCs w:val="23"/>
        </w:rPr>
      </w:pPr>
      <w:r w:rsidRPr="00A72016">
        <w:rPr>
          <w:rFonts w:ascii="Century Gothic" w:eastAsia="Calibri" w:hAnsi="Century Gothic" w:cs="Arial"/>
          <w:color w:val="000000"/>
          <w:sz w:val="23"/>
          <w:szCs w:val="23"/>
        </w:rPr>
        <w:t>KCMC is a referral hospital for over 1</w:t>
      </w:r>
      <w:r>
        <w:rPr>
          <w:rFonts w:ascii="Century Gothic" w:eastAsia="Calibri" w:hAnsi="Century Gothic" w:cs="Arial"/>
          <w:color w:val="000000"/>
          <w:sz w:val="23"/>
          <w:szCs w:val="23"/>
        </w:rPr>
        <w:t>1</w:t>
      </w:r>
      <w:r w:rsidRPr="00A72016">
        <w:rPr>
          <w:rFonts w:ascii="Century Gothic" w:eastAsia="Calibri" w:hAnsi="Century Gothic" w:cs="Arial"/>
          <w:color w:val="000000"/>
          <w:sz w:val="23"/>
          <w:szCs w:val="23"/>
        </w:rPr>
        <w:t xml:space="preserve"> million people in Northern Tanzania. The hospital is a huge complex with 6</w:t>
      </w:r>
      <w:r>
        <w:rPr>
          <w:rFonts w:ascii="Century Gothic" w:eastAsia="Calibri" w:hAnsi="Century Gothic" w:cs="Arial"/>
          <w:color w:val="000000"/>
          <w:sz w:val="23"/>
          <w:szCs w:val="23"/>
        </w:rPr>
        <w:t>74</w:t>
      </w:r>
      <w:r w:rsidRPr="00A72016">
        <w:rPr>
          <w:rFonts w:ascii="Century Gothic" w:eastAsia="Calibri" w:hAnsi="Century Gothic" w:cs="Arial"/>
          <w:color w:val="000000"/>
          <w:sz w:val="23"/>
          <w:szCs w:val="23"/>
        </w:rPr>
        <w:t xml:space="preserve"> beds, Over 1</w:t>
      </w:r>
      <w:r>
        <w:rPr>
          <w:rFonts w:ascii="Century Gothic" w:eastAsia="Calibri" w:hAnsi="Century Gothic" w:cs="Arial"/>
          <w:color w:val="000000"/>
          <w:sz w:val="23"/>
          <w:szCs w:val="23"/>
        </w:rPr>
        <w:t>3</w:t>
      </w:r>
      <w:r w:rsidRPr="00A72016">
        <w:rPr>
          <w:rFonts w:ascii="Century Gothic" w:eastAsia="Calibri" w:hAnsi="Century Gothic" w:cs="Arial"/>
          <w:color w:val="000000"/>
          <w:sz w:val="23"/>
          <w:szCs w:val="23"/>
        </w:rPr>
        <w:t>00 staff are employed at the Centre</w:t>
      </w:r>
      <w:r>
        <w:rPr>
          <w:rFonts w:ascii="Century Gothic" w:eastAsia="Calibri" w:hAnsi="Century Gothic" w:cs="Arial"/>
          <w:color w:val="000000"/>
          <w:sz w:val="23"/>
          <w:szCs w:val="23"/>
        </w:rPr>
        <w:t xml:space="preserve"> and up 1200 outpatient are seen daily</w:t>
      </w:r>
      <w:r w:rsidRPr="00A72016">
        <w:rPr>
          <w:rFonts w:ascii="Century Gothic" w:eastAsia="Calibri" w:hAnsi="Century Gothic" w:cs="Arial"/>
          <w:color w:val="000000"/>
          <w:sz w:val="23"/>
          <w:szCs w:val="23"/>
        </w:rPr>
        <w:t xml:space="preserve">. </w:t>
      </w:r>
    </w:p>
    <w:p w:rsidR="007A2301" w:rsidRPr="00A72016" w:rsidRDefault="007A2301" w:rsidP="00C73441">
      <w:pPr>
        <w:autoSpaceDE w:val="0"/>
        <w:autoSpaceDN w:val="0"/>
        <w:adjustRightInd w:val="0"/>
        <w:spacing w:after="0" w:line="360" w:lineRule="auto"/>
        <w:jc w:val="both"/>
        <w:rPr>
          <w:rFonts w:ascii="Century Gothic" w:eastAsia="Calibri" w:hAnsi="Century Gothic" w:cs="Arial"/>
          <w:color w:val="000000"/>
          <w:sz w:val="23"/>
          <w:szCs w:val="23"/>
        </w:rPr>
      </w:pPr>
      <w:r w:rsidRPr="00A72016">
        <w:rPr>
          <w:rFonts w:ascii="Century Gothic" w:eastAsia="Calibri" w:hAnsi="Century Gothic" w:cs="Arial"/>
          <w:color w:val="000000"/>
          <w:sz w:val="23"/>
          <w:szCs w:val="23"/>
        </w:rPr>
        <w:t xml:space="preserve">As a Christian institution, KCMC is committed to proclaim Christ through healing, teaching and research. It strives to combine professional excellence with a spirit of compassion. </w:t>
      </w:r>
    </w:p>
    <w:p w:rsidR="007A2301" w:rsidRPr="00A72016" w:rsidRDefault="007A2301" w:rsidP="00C73441">
      <w:pPr>
        <w:autoSpaceDE w:val="0"/>
        <w:autoSpaceDN w:val="0"/>
        <w:adjustRightInd w:val="0"/>
        <w:spacing w:after="0" w:line="360" w:lineRule="auto"/>
        <w:jc w:val="both"/>
        <w:rPr>
          <w:rFonts w:ascii="Century Gothic" w:eastAsia="Calibri" w:hAnsi="Century Gothic" w:cs="Arial"/>
          <w:sz w:val="24"/>
          <w:szCs w:val="24"/>
        </w:rPr>
      </w:pPr>
      <w:r w:rsidRPr="00A72016">
        <w:rPr>
          <w:rFonts w:ascii="Century Gothic" w:eastAsia="Calibri" w:hAnsi="Century Gothic" w:cs="Arial"/>
          <w:color w:val="000000"/>
          <w:sz w:val="23"/>
          <w:szCs w:val="23"/>
        </w:rPr>
        <w:t>KCMC is hereby inviting application from suitably Tanzanians to fill the following vacant post:</w:t>
      </w:r>
    </w:p>
    <w:p w:rsidR="00C73441" w:rsidRDefault="00C73441" w:rsidP="007A2301">
      <w:pPr>
        <w:spacing w:after="0" w:line="240" w:lineRule="auto"/>
        <w:rPr>
          <w:rFonts w:ascii="Century Gothic" w:hAnsi="Century Gothic" w:cs="Arial"/>
          <w:b/>
          <w:bCs/>
          <w:sz w:val="24"/>
          <w:szCs w:val="24"/>
          <w:bdr w:val="none" w:sz="0" w:space="0" w:color="auto" w:frame="1"/>
          <w:shd w:val="clear" w:color="auto" w:fill="FFFFFF"/>
        </w:rPr>
      </w:pPr>
    </w:p>
    <w:p w:rsidR="007A2301" w:rsidRPr="00B70BFD" w:rsidRDefault="007A2301" w:rsidP="007A2301">
      <w:pPr>
        <w:spacing w:after="0" w:line="240" w:lineRule="auto"/>
        <w:rPr>
          <w:rFonts w:ascii="Century Gothic" w:hAnsi="Century Gothic" w:cs="Arial"/>
          <w:b/>
          <w:bCs/>
          <w:sz w:val="24"/>
          <w:szCs w:val="24"/>
          <w:u w:val="single"/>
        </w:rPr>
      </w:pPr>
      <w:r w:rsidRPr="00085787">
        <w:rPr>
          <w:rFonts w:ascii="Century Gothic" w:hAnsi="Century Gothic" w:cs="Arial"/>
          <w:b/>
          <w:bCs/>
          <w:sz w:val="24"/>
          <w:szCs w:val="24"/>
          <w:bdr w:val="none" w:sz="0" w:space="0" w:color="auto" w:frame="1"/>
          <w:shd w:val="clear" w:color="auto" w:fill="FFFFFF"/>
        </w:rPr>
        <w:t>MEDICAL PHYSICIST</w:t>
      </w:r>
      <w:r>
        <w:rPr>
          <w:rFonts w:ascii="Century Gothic" w:hAnsi="Century Gothic" w:cs="Arial"/>
          <w:b/>
          <w:bCs/>
          <w:sz w:val="24"/>
          <w:szCs w:val="24"/>
          <w:shd w:val="clear" w:color="auto" w:fill="FFFFFF"/>
        </w:rPr>
        <w:t xml:space="preserve"> – </w:t>
      </w:r>
      <w:r w:rsidRPr="00A72016">
        <w:rPr>
          <w:rFonts w:ascii="Century Gothic" w:eastAsia="Calibri" w:hAnsi="Century Gothic" w:cs="Arial"/>
          <w:b/>
          <w:bCs/>
          <w:sz w:val="23"/>
          <w:szCs w:val="23"/>
        </w:rPr>
        <w:t xml:space="preserve">(1 POSITION) </w:t>
      </w:r>
    </w:p>
    <w:p w:rsidR="007A2301" w:rsidRDefault="007A2301" w:rsidP="007A2301">
      <w:pPr>
        <w:autoSpaceDE w:val="0"/>
        <w:autoSpaceDN w:val="0"/>
        <w:adjustRightInd w:val="0"/>
        <w:spacing w:after="0"/>
        <w:jc w:val="both"/>
        <w:rPr>
          <w:rFonts w:ascii="Century Gothic" w:eastAsia="Calibri" w:hAnsi="Century Gothic" w:cs="Arial"/>
          <w:b/>
          <w:bCs/>
          <w:sz w:val="23"/>
          <w:szCs w:val="23"/>
        </w:rPr>
      </w:pPr>
    </w:p>
    <w:p w:rsidR="007A2301" w:rsidRPr="00A72016" w:rsidRDefault="007A2301" w:rsidP="007A2301">
      <w:pPr>
        <w:autoSpaceDE w:val="0"/>
        <w:autoSpaceDN w:val="0"/>
        <w:adjustRightInd w:val="0"/>
        <w:spacing w:after="0"/>
        <w:jc w:val="both"/>
        <w:rPr>
          <w:rFonts w:ascii="Century Gothic" w:eastAsia="Calibri" w:hAnsi="Century Gothic" w:cs="Arial"/>
          <w:sz w:val="23"/>
          <w:szCs w:val="23"/>
        </w:rPr>
      </w:pPr>
      <w:r w:rsidRPr="00A72016">
        <w:rPr>
          <w:rFonts w:ascii="Century Gothic" w:eastAsia="Calibri" w:hAnsi="Century Gothic" w:cs="Arial"/>
          <w:b/>
          <w:bCs/>
          <w:sz w:val="23"/>
          <w:szCs w:val="23"/>
        </w:rPr>
        <w:t>Qualification and Experience:</w:t>
      </w:r>
    </w:p>
    <w:p w:rsidR="007A2301" w:rsidRPr="000E0881" w:rsidRDefault="007A2301" w:rsidP="00C73441">
      <w:pPr>
        <w:spacing w:after="0"/>
        <w:jc w:val="both"/>
        <w:rPr>
          <w:rFonts w:ascii="Century Gothic" w:hAnsi="Century Gothic" w:cs="Arial"/>
          <w:sz w:val="24"/>
          <w:szCs w:val="24"/>
          <w:shd w:val="clear" w:color="auto" w:fill="FFFFFF"/>
        </w:rPr>
      </w:pPr>
      <w:r w:rsidRPr="000E0881">
        <w:rPr>
          <w:rFonts w:ascii="Century Gothic" w:hAnsi="Century Gothic" w:cs="Arial"/>
          <w:sz w:val="24"/>
          <w:szCs w:val="24"/>
          <w:shd w:val="clear" w:color="auto" w:fill="FFFFFF"/>
        </w:rPr>
        <w:t xml:space="preserve">A holder of </w:t>
      </w:r>
      <w:r w:rsidRPr="002B2F80">
        <w:rPr>
          <w:rFonts w:ascii="Century Gothic" w:eastAsia="Times New Roman" w:hAnsi="Century Gothic" w:cs="Times New Roman"/>
          <w:sz w:val="24"/>
          <w:szCs w:val="24"/>
        </w:rPr>
        <w:t xml:space="preserve">Masters in Medical Physics or </w:t>
      </w:r>
      <w:r>
        <w:rPr>
          <w:rFonts w:ascii="Century Gothic" w:eastAsia="Times New Roman" w:hAnsi="Century Gothic" w:cs="Times New Roman"/>
          <w:sz w:val="24"/>
          <w:szCs w:val="24"/>
        </w:rPr>
        <w:t xml:space="preserve">Bachelor in </w:t>
      </w:r>
      <w:r w:rsidRPr="002B2F80">
        <w:rPr>
          <w:rFonts w:ascii="Century Gothic" w:eastAsia="Times New Roman" w:hAnsi="Century Gothic" w:cs="Times New Roman"/>
          <w:sz w:val="24"/>
          <w:szCs w:val="24"/>
        </w:rPr>
        <w:t>Physics</w:t>
      </w:r>
      <w:r w:rsidRPr="000E0881">
        <w:rPr>
          <w:rFonts w:ascii="Century Gothic" w:hAnsi="Century Gothic" w:cs="Arial"/>
          <w:sz w:val="24"/>
          <w:szCs w:val="24"/>
          <w:shd w:val="clear" w:color="auto" w:fill="FFFFFF"/>
        </w:rPr>
        <w:t xml:space="preserve">. </w:t>
      </w:r>
      <w:r w:rsidRPr="002B2F80">
        <w:rPr>
          <w:rFonts w:ascii="Century Gothic" w:eastAsia="Times New Roman" w:hAnsi="Century Gothic" w:cs="Times New Roman"/>
          <w:sz w:val="24"/>
          <w:szCs w:val="24"/>
        </w:rPr>
        <w:t>H</w:t>
      </w:r>
      <w:r w:rsidRPr="000E0881">
        <w:rPr>
          <w:rFonts w:ascii="Century Gothic" w:eastAsia="Times New Roman" w:hAnsi="Century Gothic" w:cs="Times New Roman"/>
          <w:sz w:val="24"/>
          <w:szCs w:val="24"/>
        </w:rPr>
        <w:t>e/sh</w:t>
      </w:r>
      <w:r w:rsidRPr="002B2F80">
        <w:rPr>
          <w:rFonts w:ascii="Century Gothic" w:eastAsia="Times New Roman" w:hAnsi="Century Gothic" w:cs="Times New Roman"/>
          <w:sz w:val="24"/>
          <w:szCs w:val="24"/>
        </w:rPr>
        <w:t xml:space="preserve">e </w:t>
      </w:r>
      <w:r>
        <w:rPr>
          <w:rFonts w:ascii="Century Gothic" w:eastAsia="Times New Roman" w:hAnsi="Century Gothic" w:cs="Times New Roman"/>
          <w:sz w:val="24"/>
          <w:szCs w:val="24"/>
        </w:rPr>
        <w:t>shouldbe</w:t>
      </w:r>
      <w:r w:rsidRPr="002B2F80">
        <w:rPr>
          <w:rFonts w:ascii="Century Gothic" w:eastAsia="Times New Roman" w:hAnsi="Century Gothic" w:cs="Times New Roman"/>
          <w:sz w:val="24"/>
          <w:szCs w:val="24"/>
        </w:rPr>
        <w:t xml:space="preserve"> registered by Medical Radiology an</w:t>
      </w:r>
      <w:r>
        <w:rPr>
          <w:rFonts w:ascii="Century Gothic" w:eastAsia="Times New Roman" w:hAnsi="Century Gothic" w:cs="Times New Roman"/>
          <w:sz w:val="24"/>
          <w:szCs w:val="24"/>
        </w:rPr>
        <w:t>d Imaging Professionals Council </w:t>
      </w:r>
      <w:r w:rsidRPr="002B2F80">
        <w:rPr>
          <w:rFonts w:ascii="Century Gothic" w:eastAsia="Times New Roman" w:hAnsi="Century Gothic" w:cs="Times New Roman"/>
          <w:sz w:val="24"/>
          <w:szCs w:val="24"/>
        </w:rPr>
        <w:t>or by</w:t>
      </w:r>
      <w:r>
        <w:rPr>
          <w:rFonts w:ascii="Century Gothic" w:eastAsia="Times New Roman" w:hAnsi="Century Gothic" w:cs="Times New Roman"/>
          <w:sz w:val="24"/>
          <w:szCs w:val="24"/>
        </w:rPr>
        <w:t xml:space="preserve"> a</w:t>
      </w:r>
      <w:r w:rsidRPr="002B2F80">
        <w:rPr>
          <w:rFonts w:ascii="Century Gothic" w:eastAsia="Times New Roman" w:hAnsi="Century Gothic" w:cs="Times New Roman"/>
          <w:sz w:val="24"/>
          <w:szCs w:val="24"/>
        </w:rPr>
        <w:t xml:space="preserve"> foreign registration board as a medical physicist</w:t>
      </w:r>
      <w:r w:rsidRPr="000E0881">
        <w:rPr>
          <w:rFonts w:ascii="Century Gothic" w:hAnsi="Century Gothic" w:cs="Arial"/>
          <w:sz w:val="24"/>
          <w:szCs w:val="24"/>
          <w:shd w:val="clear" w:color="auto" w:fill="FFFFFF"/>
        </w:rPr>
        <w:t xml:space="preserve">. </w:t>
      </w:r>
    </w:p>
    <w:p w:rsidR="007A2301" w:rsidRDefault="007A2301" w:rsidP="007A2301">
      <w:pPr>
        <w:autoSpaceDE w:val="0"/>
        <w:autoSpaceDN w:val="0"/>
        <w:adjustRightInd w:val="0"/>
        <w:spacing w:after="0"/>
        <w:jc w:val="both"/>
        <w:rPr>
          <w:rFonts w:ascii="Century Gothic" w:eastAsia="Calibri" w:hAnsi="Century Gothic" w:cs="Arial"/>
          <w:b/>
          <w:bCs/>
          <w:sz w:val="23"/>
          <w:szCs w:val="23"/>
        </w:rPr>
      </w:pPr>
    </w:p>
    <w:p w:rsidR="007A2301" w:rsidRDefault="007A2301" w:rsidP="007A2301">
      <w:pPr>
        <w:autoSpaceDE w:val="0"/>
        <w:autoSpaceDN w:val="0"/>
        <w:adjustRightInd w:val="0"/>
        <w:spacing w:after="0"/>
        <w:jc w:val="both"/>
        <w:rPr>
          <w:rFonts w:ascii="Century Gothic" w:eastAsia="Calibri" w:hAnsi="Century Gothic" w:cs="Arial"/>
          <w:b/>
          <w:bCs/>
          <w:sz w:val="23"/>
          <w:szCs w:val="23"/>
        </w:rPr>
      </w:pPr>
      <w:r w:rsidRPr="00A72016">
        <w:rPr>
          <w:rFonts w:ascii="Century Gothic" w:eastAsia="Calibri" w:hAnsi="Century Gothic" w:cs="Arial"/>
          <w:b/>
          <w:bCs/>
          <w:sz w:val="23"/>
          <w:szCs w:val="23"/>
        </w:rPr>
        <w:t xml:space="preserve">Duties and Responsibilities: </w:t>
      </w:r>
    </w:p>
    <w:p w:rsidR="007A2301" w:rsidRPr="007A2301" w:rsidRDefault="007A2301" w:rsidP="00A952FB">
      <w:pPr>
        <w:pStyle w:val="ListParagraph"/>
        <w:numPr>
          <w:ilvl w:val="0"/>
          <w:numId w:val="4"/>
        </w:numPr>
        <w:autoSpaceDE w:val="0"/>
        <w:autoSpaceDN w:val="0"/>
        <w:adjustRightInd w:val="0"/>
        <w:spacing w:after="77" w:line="360" w:lineRule="auto"/>
        <w:jc w:val="both"/>
        <w:rPr>
          <w:rFonts w:ascii="Century Gothic" w:eastAsia="Calibri" w:hAnsi="Century Gothic" w:cs="Arial"/>
          <w:sz w:val="24"/>
          <w:szCs w:val="24"/>
        </w:rPr>
      </w:pPr>
      <w:r w:rsidRPr="007A2301">
        <w:rPr>
          <w:rFonts w:ascii="Century Gothic" w:eastAsia="Calibri" w:hAnsi="Century Gothic" w:cs="Arial"/>
          <w:sz w:val="24"/>
          <w:szCs w:val="24"/>
        </w:rPr>
        <w:t xml:space="preserve">Performs radiotherapy session preparations in collaboration with the Oncology department team. </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Collaborates with the cancer center staff in carrying out a continuous program of quality assessment and improvement for all radiotherapy treatment units and equipment.</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A radiation-safe environment, and compliance with regulatory standards.</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Performs acceptance</w:t>
      </w:r>
      <w:bookmarkStart w:id="0" w:name="_GoBack"/>
      <w:bookmarkEnd w:id="0"/>
      <w:r w:rsidRPr="007A2301">
        <w:rPr>
          <w:rFonts w:ascii="Century Gothic" w:eastAsia="Times New Roman" w:hAnsi="Century Gothic" w:cs="Arial"/>
          <w:sz w:val="24"/>
          <w:szCs w:val="24"/>
        </w:rPr>
        <w:t xml:space="preserve"> setting out, testing and commissioning of new equipment, conventional simulator and treatment planning software and brachytherapy equipment in accordance with International standards where appropriate.</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Establishes and works with a radioactive safety committee.</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lastRenderedPageBreak/>
        <w:t>Exercises discretion and maintains high level of confidentiality.</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Maintains working relationships that are professional, collaborative, team-</w:t>
      </w:r>
    </w:p>
    <w:p w:rsidR="007A2301" w:rsidRPr="007A2301" w:rsidRDefault="007A2301" w:rsidP="00A952FB">
      <w:pPr>
        <w:pStyle w:val="ListParagraph"/>
        <w:shd w:val="clear" w:color="auto" w:fill="FFFFFF"/>
        <w:spacing w:before="75" w:after="75" w:line="360" w:lineRule="auto"/>
        <w:jc w:val="both"/>
        <w:textAlignment w:val="baseline"/>
        <w:rPr>
          <w:rFonts w:ascii="Century Gothic" w:eastAsia="Times New Roman" w:hAnsi="Century Gothic" w:cs="Arial"/>
          <w:sz w:val="24"/>
          <w:szCs w:val="24"/>
        </w:rPr>
      </w:pPr>
      <w:proofErr w:type="gramStart"/>
      <w:r w:rsidRPr="007A2301">
        <w:rPr>
          <w:rFonts w:ascii="Century Gothic" w:eastAsia="Times New Roman" w:hAnsi="Century Gothic" w:cs="Arial"/>
          <w:sz w:val="24"/>
          <w:szCs w:val="24"/>
        </w:rPr>
        <w:t>oriented</w:t>
      </w:r>
      <w:proofErr w:type="gramEnd"/>
      <w:r w:rsidRPr="007A2301">
        <w:rPr>
          <w:rFonts w:ascii="Century Gothic" w:eastAsia="Times New Roman" w:hAnsi="Century Gothic" w:cs="Arial"/>
          <w:sz w:val="24"/>
          <w:szCs w:val="24"/>
        </w:rPr>
        <w:t xml:space="preserve">, responsive, thorough, and cordial and that demonstrate flexibility, </w:t>
      </w:r>
    </w:p>
    <w:p w:rsidR="007A2301" w:rsidRPr="007A2301" w:rsidRDefault="007A2301" w:rsidP="00A952FB">
      <w:pPr>
        <w:pStyle w:val="ListParagraph"/>
        <w:shd w:val="clear" w:color="auto" w:fill="FFFFFF"/>
        <w:spacing w:before="75" w:after="75" w:line="360" w:lineRule="auto"/>
        <w:jc w:val="both"/>
        <w:textAlignment w:val="baseline"/>
        <w:rPr>
          <w:rFonts w:ascii="Century Gothic" w:eastAsia="Times New Roman" w:hAnsi="Century Gothic" w:cs="Arial"/>
          <w:sz w:val="24"/>
          <w:szCs w:val="24"/>
        </w:rPr>
      </w:pPr>
      <w:proofErr w:type="gramStart"/>
      <w:r w:rsidRPr="007A2301">
        <w:rPr>
          <w:rFonts w:ascii="Century Gothic" w:eastAsia="Times New Roman" w:hAnsi="Century Gothic" w:cs="Arial"/>
          <w:sz w:val="24"/>
          <w:szCs w:val="24"/>
        </w:rPr>
        <w:t>innovation</w:t>
      </w:r>
      <w:proofErr w:type="gramEnd"/>
      <w:r w:rsidRPr="007A2301">
        <w:rPr>
          <w:rFonts w:ascii="Century Gothic" w:eastAsia="Times New Roman" w:hAnsi="Century Gothic" w:cs="Arial"/>
          <w:sz w:val="24"/>
          <w:szCs w:val="24"/>
        </w:rPr>
        <w:t xml:space="preserve">, a broad view of issues, acceptance of full responsibility for </w:t>
      </w:r>
    </w:p>
    <w:p w:rsidR="007A2301" w:rsidRPr="007A2301" w:rsidRDefault="007A2301" w:rsidP="00A952FB">
      <w:pPr>
        <w:pStyle w:val="ListParagraph"/>
        <w:shd w:val="clear" w:color="auto" w:fill="FFFFFF"/>
        <w:spacing w:before="75" w:after="75" w:line="360" w:lineRule="auto"/>
        <w:jc w:val="both"/>
        <w:textAlignment w:val="baseline"/>
        <w:rPr>
          <w:rFonts w:ascii="Century Gothic" w:eastAsia="Times New Roman" w:hAnsi="Century Gothic" w:cs="Arial"/>
          <w:sz w:val="24"/>
          <w:szCs w:val="24"/>
        </w:rPr>
      </w:pPr>
      <w:proofErr w:type="gramStart"/>
      <w:r w:rsidRPr="007A2301">
        <w:rPr>
          <w:rFonts w:ascii="Century Gothic" w:eastAsia="Times New Roman" w:hAnsi="Century Gothic" w:cs="Arial"/>
          <w:sz w:val="24"/>
          <w:szCs w:val="24"/>
        </w:rPr>
        <w:t>assignments</w:t>
      </w:r>
      <w:proofErr w:type="gramEnd"/>
      <w:r w:rsidRPr="007A2301">
        <w:rPr>
          <w:rFonts w:ascii="Century Gothic" w:eastAsia="Times New Roman" w:hAnsi="Century Gothic" w:cs="Arial"/>
          <w:sz w:val="24"/>
          <w:szCs w:val="24"/>
        </w:rPr>
        <w:t>, and a solutions orientation.</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 xml:space="preserve">Performs radioactive material leak tests, inventories, source calibration, and </w:t>
      </w:r>
    </w:p>
    <w:p w:rsidR="007A2301" w:rsidRPr="007A2301" w:rsidRDefault="007A2301" w:rsidP="00A952FB">
      <w:pPr>
        <w:pStyle w:val="ListParagraph"/>
        <w:shd w:val="clear" w:color="auto" w:fill="FFFFFF"/>
        <w:spacing w:before="75" w:after="75" w:line="360" w:lineRule="auto"/>
        <w:jc w:val="both"/>
        <w:textAlignment w:val="baseline"/>
        <w:rPr>
          <w:rFonts w:ascii="Century Gothic" w:eastAsia="Times New Roman" w:hAnsi="Century Gothic" w:cs="Arial"/>
          <w:sz w:val="24"/>
          <w:szCs w:val="24"/>
        </w:rPr>
      </w:pPr>
      <w:proofErr w:type="gramStart"/>
      <w:r w:rsidRPr="007A2301">
        <w:rPr>
          <w:rFonts w:ascii="Century Gothic" w:eastAsia="Times New Roman" w:hAnsi="Century Gothic" w:cs="Arial"/>
          <w:sz w:val="24"/>
          <w:szCs w:val="24"/>
        </w:rPr>
        <w:t>safe</w:t>
      </w:r>
      <w:proofErr w:type="gramEnd"/>
      <w:r w:rsidRPr="007A2301">
        <w:rPr>
          <w:rFonts w:ascii="Century Gothic" w:eastAsia="Times New Roman" w:hAnsi="Century Gothic" w:cs="Arial"/>
          <w:sz w:val="24"/>
          <w:szCs w:val="24"/>
        </w:rPr>
        <w:t xml:space="preserve"> handling.</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Teaches junior staff and colleagues.</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Attends required meetings and participates in committees as requested.</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Collaborates with TAEC and International Commissions for Approvals.</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 xml:space="preserve">Performs related work as required and other duties as assigned by seniors.  </w:t>
      </w:r>
    </w:p>
    <w:p w:rsidR="007A2301" w:rsidRPr="007A2301" w:rsidRDefault="007A2301" w:rsidP="00A952FB">
      <w:pPr>
        <w:pStyle w:val="ListParagraph"/>
        <w:numPr>
          <w:ilvl w:val="0"/>
          <w:numId w:val="4"/>
        </w:numPr>
        <w:shd w:val="clear" w:color="auto" w:fill="FFFFFF"/>
        <w:spacing w:before="75" w:after="75" w:line="360" w:lineRule="auto"/>
        <w:jc w:val="both"/>
        <w:textAlignment w:val="baseline"/>
        <w:rPr>
          <w:rFonts w:ascii="Century Gothic" w:eastAsia="Times New Roman" w:hAnsi="Century Gothic" w:cs="Arial"/>
          <w:sz w:val="24"/>
          <w:szCs w:val="24"/>
        </w:rPr>
      </w:pPr>
      <w:r w:rsidRPr="007A2301">
        <w:rPr>
          <w:rFonts w:ascii="Century Gothic" w:eastAsia="Times New Roman" w:hAnsi="Century Gothic" w:cs="Arial"/>
          <w:sz w:val="24"/>
          <w:szCs w:val="24"/>
        </w:rPr>
        <w:t>Participates in department quality improvement, radiation safety, clinic safety, infection control and hazardous materials programs/activities.</w:t>
      </w:r>
    </w:p>
    <w:p w:rsidR="007A2301" w:rsidRPr="007A2301" w:rsidRDefault="007A2301" w:rsidP="00A952FB">
      <w:pPr>
        <w:pStyle w:val="ListParagraph"/>
        <w:numPr>
          <w:ilvl w:val="0"/>
          <w:numId w:val="4"/>
        </w:numPr>
        <w:spacing w:after="0" w:line="360" w:lineRule="auto"/>
        <w:jc w:val="both"/>
        <w:rPr>
          <w:rFonts w:ascii="Century Gothic" w:eastAsia="Times New Roman" w:hAnsi="Century Gothic" w:cs="Arial"/>
          <w:sz w:val="24"/>
          <w:szCs w:val="24"/>
        </w:rPr>
      </w:pPr>
      <w:r w:rsidRPr="007A2301">
        <w:rPr>
          <w:rFonts w:ascii="Century Gothic" w:eastAsia="Calibri" w:hAnsi="Century Gothic" w:cs="Times New Roman"/>
          <w:sz w:val="24"/>
          <w:szCs w:val="24"/>
        </w:rPr>
        <w:t>Performs all other duties as required by the Superior and employer.</w:t>
      </w:r>
    </w:p>
    <w:p w:rsidR="00C73441" w:rsidRDefault="00C73441" w:rsidP="007A2301">
      <w:pPr>
        <w:autoSpaceDE w:val="0"/>
        <w:autoSpaceDN w:val="0"/>
        <w:adjustRightInd w:val="0"/>
        <w:spacing w:after="0"/>
        <w:jc w:val="both"/>
        <w:rPr>
          <w:rFonts w:ascii="Century Gothic" w:eastAsia="Calibri" w:hAnsi="Century Gothic" w:cs="Arial"/>
          <w:b/>
          <w:bCs/>
          <w:sz w:val="23"/>
          <w:szCs w:val="23"/>
        </w:rPr>
      </w:pPr>
    </w:p>
    <w:p w:rsidR="007A2301" w:rsidRPr="00A72016" w:rsidRDefault="007A2301" w:rsidP="007A2301">
      <w:pPr>
        <w:autoSpaceDE w:val="0"/>
        <w:autoSpaceDN w:val="0"/>
        <w:adjustRightInd w:val="0"/>
        <w:spacing w:after="0"/>
        <w:jc w:val="both"/>
        <w:rPr>
          <w:rFonts w:ascii="Century Gothic" w:eastAsia="Calibri" w:hAnsi="Century Gothic" w:cs="Arial"/>
          <w:sz w:val="23"/>
          <w:szCs w:val="23"/>
        </w:rPr>
      </w:pPr>
      <w:r w:rsidRPr="00A72016">
        <w:rPr>
          <w:rFonts w:ascii="Century Gothic" w:eastAsia="Calibri" w:hAnsi="Century Gothic" w:cs="Arial"/>
          <w:b/>
          <w:bCs/>
          <w:sz w:val="23"/>
          <w:szCs w:val="23"/>
        </w:rPr>
        <w:t xml:space="preserve">Remuneration: </w:t>
      </w:r>
    </w:p>
    <w:p w:rsidR="007A2301" w:rsidRPr="00A72016" w:rsidRDefault="007A2301" w:rsidP="007A2301">
      <w:pPr>
        <w:autoSpaceDE w:val="0"/>
        <w:autoSpaceDN w:val="0"/>
        <w:adjustRightInd w:val="0"/>
        <w:spacing w:after="0"/>
        <w:jc w:val="both"/>
        <w:rPr>
          <w:rFonts w:ascii="Century Gothic" w:eastAsia="Calibri" w:hAnsi="Century Gothic" w:cs="Arial"/>
          <w:sz w:val="23"/>
          <w:szCs w:val="23"/>
        </w:rPr>
      </w:pPr>
      <w:r w:rsidRPr="00A72016">
        <w:rPr>
          <w:rFonts w:ascii="Century Gothic" w:eastAsia="Calibri" w:hAnsi="Century Gothic" w:cs="Arial"/>
          <w:sz w:val="23"/>
          <w:szCs w:val="23"/>
        </w:rPr>
        <w:t xml:space="preserve">Attractive remuneration package in accordance with the Government’s salary scale </w:t>
      </w:r>
      <w:r w:rsidRPr="00A72016">
        <w:rPr>
          <w:rFonts w:ascii="Century Gothic" w:eastAsia="Calibri" w:hAnsi="Century Gothic" w:cs="Arial"/>
          <w:b/>
          <w:bCs/>
          <w:sz w:val="23"/>
          <w:szCs w:val="23"/>
        </w:rPr>
        <w:t xml:space="preserve">TGHS G </w:t>
      </w:r>
    </w:p>
    <w:p w:rsidR="00C73441" w:rsidRDefault="00C73441" w:rsidP="007A2301">
      <w:pPr>
        <w:shd w:val="clear" w:color="auto" w:fill="FFFFFF"/>
        <w:spacing w:before="75" w:after="75" w:line="240" w:lineRule="auto"/>
        <w:jc w:val="both"/>
        <w:textAlignment w:val="baseline"/>
        <w:rPr>
          <w:rFonts w:ascii="Century Gothic" w:hAnsi="Century Gothic" w:cs="Times New Roman"/>
          <w:b/>
          <w:sz w:val="24"/>
          <w:szCs w:val="24"/>
        </w:rPr>
      </w:pPr>
    </w:p>
    <w:p w:rsidR="007A2301" w:rsidRDefault="007A2301" w:rsidP="007A2301">
      <w:pPr>
        <w:shd w:val="clear" w:color="auto" w:fill="FFFFFF"/>
        <w:spacing w:before="75" w:after="75" w:line="240" w:lineRule="auto"/>
        <w:jc w:val="both"/>
        <w:textAlignment w:val="baseline"/>
        <w:rPr>
          <w:rFonts w:ascii="Century Gothic" w:hAnsi="Century Gothic" w:cs="Times New Roman"/>
          <w:b/>
          <w:sz w:val="24"/>
          <w:szCs w:val="24"/>
        </w:rPr>
      </w:pPr>
      <w:r>
        <w:rPr>
          <w:rFonts w:ascii="Century Gothic" w:hAnsi="Century Gothic" w:cs="Times New Roman"/>
          <w:b/>
          <w:sz w:val="24"/>
          <w:szCs w:val="24"/>
        </w:rPr>
        <w:t>General conditions:</w:t>
      </w:r>
    </w:p>
    <w:p w:rsidR="007A2301" w:rsidRPr="00E9334F"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sidRPr="00E9334F">
        <w:rPr>
          <w:rFonts w:ascii="Century Gothic" w:hAnsi="Century Gothic" w:cs="Times New Roman"/>
          <w:sz w:val="24"/>
          <w:szCs w:val="24"/>
        </w:rPr>
        <w:t>All applicants must be Citizens of Tanzania.</w:t>
      </w:r>
    </w:p>
    <w:p w:rsidR="007A2301" w:rsidRPr="00E9334F" w:rsidRDefault="007A2301" w:rsidP="00AB38A3">
      <w:pPr>
        <w:pStyle w:val="ListParagraph"/>
        <w:numPr>
          <w:ilvl w:val="0"/>
          <w:numId w:val="1"/>
        </w:numPr>
        <w:shd w:val="clear" w:color="auto" w:fill="FFFFFF" w:themeFill="background1"/>
        <w:spacing w:before="75" w:after="75" w:line="360" w:lineRule="auto"/>
        <w:jc w:val="both"/>
        <w:textAlignment w:val="baseline"/>
        <w:rPr>
          <w:rFonts w:ascii="Century Gothic" w:hAnsi="Century Gothic" w:cs="Times New Roman"/>
          <w:sz w:val="24"/>
          <w:szCs w:val="24"/>
        </w:rPr>
      </w:pPr>
      <w:r w:rsidRPr="06114570">
        <w:rPr>
          <w:rFonts w:ascii="Century Gothic" w:hAnsi="Century Gothic" w:cs="Times New Roman"/>
          <w:sz w:val="24"/>
          <w:szCs w:val="24"/>
        </w:rPr>
        <w:t>Applicants must attach an up-to-date Curriculum Vitae (CV) having reliable contacts, postal address/post code, email and telephone numbers;</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sidRPr="00E9334F">
        <w:rPr>
          <w:rFonts w:ascii="Century Gothic" w:hAnsi="Century Gothic" w:cs="Times New Roman"/>
          <w:sz w:val="24"/>
          <w:szCs w:val="24"/>
        </w:rPr>
        <w:t>Applicant</w:t>
      </w:r>
      <w:r>
        <w:rPr>
          <w:rFonts w:ascii="Century Gothic" w:hAnsi="Century Gothic" w:cs="Times New Roman"/>
          <w:sz w:val="24"/>
          <w:szCs w:val="24"/>
        </w:rPr>
        <w:t>s should apply on the strength of the information given in this advertisement;</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 xml:space="preserve">Applicants must attach their certified copies of the following certificates; </w:t>
      </w:r>
    </w:p>
    <w:p w:rsidR="007A2301" w:rsidRDefault="007A2301" w:rsidP="00AB38A3">
      <w:pPr>
        <w:pStyle w:val="ListParagraph"/>
        <w:numPr>
          <w:ilvl w:val="0"/>
          <w:numId w:val="2"/>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Postgraduate/Degree/Advance Diploma/Diploma/Certificate;</w:t>
      </w:r>
    </w:p>
    <w:p w:rsidR="007A2301" w:rsidRDefault="007A2301" w:rsidP="00AB38A3">
      <w:pPr>
        <w:pStyle w:val="ListParagraph"/>
        <w:numPr>
          <w:ilvl w:val="0"/>
          <w:numId w:val="2"/>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lastRenderedPageBreak/>
        <w:t>Postgraduate/Degree/Advance Diploma/Diploma/Transcripts;</w:t>
      </w:r>
    </w:p>
    <w:p w:rsidR="007A2301" w:rsidRDefault="007A2301" w:rsidP="00AB38A3">
      <w:pPr>
        <w:pStyle w:val="ListParagraph"/>
        <w:numPr>
          <w:ilvl w:val="0"/>
          <w:numId w:val="2"/>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Form IV and Form VI National Examination Certificates and</w:t>
      </w:r>
    </w:p>
    <w:p w:rsidR="007A2301" w:rsidRDefault="007A2301" w:rsidP="00AB38A3">
      <w:pPr>
        <w:pStyle w:val="ListParagraph"/>
        <w:shd w:val="clear" w:color="auto" w:fill="FFFFFF"/>
        <w:spacing w:before="75" w:after="75" w:line="360" w:lineRule="auto"/>
        <w:ind w:left="1440" w:firstLine="720"/>
        <w:jc w:val="both"/>
        <w:textAlignment w:val="baseline"/>
        <w:rPr>
          <w:rFonts w:ascii="Century Gothic" w:hAnsi="Century Gothic" w:cs="Times New Roman"/>
          <w:sz w:val="24"/>
          <w:szCs w:val="24"/>
        </w:rPr>
      </w:pPr>
      <w:proofErr w:type="gramStart"/>
      <w:r>
        <w:rPr>
          <w:rFonts w:ascii="Century Gothic" w:hAnsi="Century Gothic" w:cs="Times New Roman"/>
          <w:sz w:val="24"/>
          <w:szCs w:val="24"/>
        </w:rPr>
        <w:t>birth</w:t>
      </w:r>
      <w:proofErr w:type="gramEnd"/>
      <w:r>
        <w:rPr>
          <w:rFonts w:ascii="Century Gothic" w:hAnsi="Century Gothic" w:cs="Times New Roman"/>
          <w:sz w:val="24"/>
          <w:szCs w:val="24"/>
        </w:rPr>
        <w:t xml:space="preserve"> certificate.</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 xml:space="preserve">Attaching copies of the following certificates is strictly </w:t>
      </w:r>
      <w:r w:rsidRPr="007E6E7D">
        <w:rPr>
          <w:rFonts w:ascii="Century Gothic" w:hAnsi="Century Gothic" w:cs="Times New Roman"/>
          <w:b/>
          <w:sz w:val="24"/>
          <w:szCs w:val="24"/>
        </w:rPr>
        <w:t>not accepted</w:t>
      </w:r>
    </w:p>
    <w:p w:rsidR="007A2301" w:rsidRDefault="007A2301" w:rsidP="00AB38A3">
      <w:pPr>
        <w:pStyle w:val="ListParagraph"/>
        <w:numPr>
          <w:ilvl w:val="0"/>
          <w:numId w:val="3"/>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Form IV and Form VI results slips</w:t>
      </w:r>
    </w:p>
    <w:p w:rsidR="007A2301" w:rsidRDefault="007A2301" w:rsidP="00AB38A3">
      <w:pPr>
        <w:pStyle w:val="ListParagraph"/>
        <w:numPr>
          <w:ilvl w:val="0"/>
          <w:numId w:val="3"/>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Testimonials</w:t>
      </w:r>
    </w:p>
    <w:p w:rsidR="007A2301" w:rsidRDefault="007A2301" w:rsidP="00AB38A3">
      <w:pPr>
        <w:pStyle w:val="ListParagraph"/>
        <w:numPr>
          <w:ilvl w:val="0"/>
          <w:numId w:val="3"/>
        </w:numPr>
        <w:shd w:val="clear" w:color="auto" w:fill="FFFFFF"/>
        <w:spacing w:before="75" w:after="75" w:line="360" w:lineRule="auto"/>
        <w:jc w:val="both"/>
        <w:textAlignment w:val="baseline"/>
        <w:rPr>
          <w:rFonts w:ascii="Century Gothic" w:hAnsi="Century Gothic" w:cs="Times New Roman"/>
          <w:sz w:val="24"/>
          <w:szCs w:val="24"/>
        </w:rPr>
      </w:pPr>
      <w:proofErr w:type="gramStart"/>
      <w:r>
        <w:rPr>
          <w:rFonts w:ascii="Century Gothic" w:hAnsi="Century Gothic" w:cs="Times New Roman"/>
          <w:sz w:val="24"/>
          <w:szCs w:val="24"/>
        </w:rPr>
        <w:t>and</w:t>
      </w:r>
      <w:proofErr w:type="gramEnd"/>
      <w:r>
        <w:rPr>
          <w:rFonts w:ascii="Century Gothic" w:hAnsi="Century Gothic" w:cs="Times New Roman"/>
          <w:sz w:val="24"/>
          <w:szCs w:val="24"/>
        </w:rPr>
        <w:t xml:space="preserve"> all partial transcripts.</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Applicants should indicate three reputable referees with their reliable contracts;</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Certificates from foreign examination bodies for Ordinary or Advanced level education should be verified by The National Examination Council of Tanzania (NECTA) and National Council for Technical and Vocational  Education and Training  (NACTVET);</w:t>
      </w:r>
    </w:p>
    <w:p w:rsidR="007A2301" w:rsidRDefault="007A2301" w:rsidP="00AB38A3">
      <w:pPr>
        <w:pStyle w:val="ListParagraph"/>
        <w:numPr>
          <w:ilvl w:val="0"/>
          <w:numId w:val="1"/>
        </w:numPr>
        <w:shd w:val="clear" w:color="auto" w:fill="FFFFFF" w:themeFill="background1"/>
        <w:spacing w:before="75" w:after="75" w:line="360" w:lineRule="auto"/>
        <w:jc w:val="both"/>
        <w:textAlignment w:val="baseline"/>
        <w:rPr>
          <w:rFonts w:ascii="Century Gothic" w:hAnsi="Century Gothic" w:cs="Times New Roman"/>
          <w:sz w:val="24"/>
          <w:szCs w:val="24"/>
        </w:rPr>
      </w:pPr>
      <w:r w:rsidRPr="06114570">
        <w:rPr>
          <w:rFonts w:ascii="Century Gothic" w:hAnsi="Century Gothic" w:cs="Times New Roman"/>
          <w:sz w:val="24"/>
          <w:szCs w:val="24"/>
        </w:rPr>
        <w:t>Certificate from Foreign University should be verified by The Tanzania Commission for Universities (TCU)</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sidRPr="06114570">
        <w:rPr>
          <w:rFonts w:ascii="Century Gothic" w:hAnsi="Century Gothic" w:cs="Times New Roman"/>
          <w:sz w:val="24"/>
          <w:szCs w:val="24"/>
        </w:rPr>
        <w:t>A signed application letters should be written either in Swahili or English and Addressed to</w:t>
      </w:r>
    </w:p>
    <w:p w:rsidR="007A2301" w:rsidRDefault="007A2301" w:rsidP="00AB38A3">
      <w:pPr>
        <w:pStyle w:val="ListParagraph"/>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Executive Director</w:t>
      </w:r>
    </w:p>
    <w:p w:rsidR="007A2301" w:rsidRDefault="007A2301" w:rsidP="00AB38A3">
      <w:pPr>
        <w:pStyle w:val="ListParagraph"/>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KCMC Hospital</w:t>
      </w:r>
    </w:p>
    <w:p w:rsidR="007A2301" w:rsidRDefault="007A2301" w:rsidP="00AB38A3">
      <w:pPr>
        <w:pStyle w:val="ListParagraph"/>
        <w:shd w:val="clear" w:color="auto" w:fill="FFFFFF"/>
        <w:spacing w:before="75" w:after="75" w:line="360" w:lineRule="auto"/>
        <w:jc w:val="both"/>
        <w:textAlignment w:val="baseline"/>
        <w:rPr>
          <w:rFonts w:ascii="Century Gothic" w:hAnsi="Century Gothic" w:cs="Times New Roman"/>
          <w:sz w:val="24"/>
          <w:szCs w:val="24"/>
        </w:rPr>
      </w:pPr>
      <w:r>
        <w:rPr>
          <w:rFonts w:ascii="Century Gothic" w:hAnsi="Century Gothic" w:cs="Times New Roman"/>
          <w:sz w:val="24"/>
          <w:szCs w:val="24"/>
        </w:rPr>
        <w:t>P.O BOX 3010</w:t>
      </w:r>
    </w:p>
    <w:p w:rsidR="007A2301" w:rsidRPr="00D661F0" w:rsidRDefault="007A2301" w:rsidP="00AB38A3">
      <w:pPr>
        <w:pStyle w:val="ListParagraph"/>
        <w:shd w:val="clear" w:color="auto" w:fill="FFFFFF"/>
        <w:spacing w:before="75" w:after="75" w:line="360" w:lineRule="auto"/>
        <w:jc w:val="both"/>
        <w:textAlignment w:val="baseline"/>
        <w:rPr>
          <w:rFonts w:ascii="Century Gothic" w:hAnsi="Century Gothic" w:cs="Times New Roman"/>
          <w:b/>
          <w:sz w:val="24"/>
          <w:szCs w:val="24"/>
        </w:rPr>
      </w:pPr>
      <w:r w:rsidRPr="00D661F0">
        <w:rPr>
          <w:rFonts w:ascii="Century Gothic" w:hAnsi="Century Gothic" w:cs="Times New Roman"/>
          <w:b/>
          <w:sz w:val="24"/>
          <w:szCs w:val="24"/>
        </w:rPr>
        <w:t>MOSHI - TANZANIA</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sidRPr="06114570">
        <w:rPr>
          <w:rFonts w:ascii="Century Gothic" w:hAnsi="Century Gothic" w:cs="Times New Roman"/>
          <w:sz w:val="24"/>
          <w:szCs w:val="24"/>
        </w:rPr>
        <w:t xml:space="preserve">Deadline for application is </w:t>
      </w:r>
      <w:r w:rsidRPr="007E6E7D">
        <w:rPr>
          <w:rFonts w:ascii="Century Gothic" w:hAnsi="Century Gothic" w:cs="Times New Roman"/>
          <w:b/>
          <w:sz w:val="24"/>
          <w:szCs w:val="24"/>
        </w:rPr>
        <w:t>3</w:t>
      </w:r>
      <w:r w:rsidRPr="007A2301">
        <w:rPr>
          <w:rFonts w:ascii="Century Gothic" w:hAnsi="Century Gothic" w:cs="Times New Roman"/>
          <w:b/>
          <w:sz w:val="24"/>
          <w:szCs w:val="24"/>
          <w:vertAlign w:val="superscript"/>
        </w:rPr>
        <w:t>rd</w:t>
      </w:r>
      <w:r>
        <w:rPr>
          <w:rFonts w:ascii="Century Gothic" w:hAnsi="Century Gothic" w:cs="Times New Roman"/>
          <w:b/>
          <w:sz w:val="24"/>
          <w:szCs w:val="24"/>
        </w:rPr>
        <w:t xml:space="preserve"> February</w:t>
      </w:r>
      <w:r w:rsidRPr="00D73DD8">
        <w:rPr>
          <w:rFonts w:ascii="Century Gothic" w:hAnsi="Century Gothic" w:cs="Times New Roman"/>
          <w:b/>
          <w:bCs/>
          <w:sz w:val="24"/>
          <w:szCs w:val="24"/>
        </w:rPr>
        <w:t>202</w:t>
      </w:r>
      <w:r>
        <w:rPr>
          <w:rFonts w:ascii="Century Gothic" w:hAnsi="Century Gothic" w:cs="Times New Roman"/>
          <w:b/>
          <w:bCs/>
          <w:sz w:val="24"/>
          <w:szCs w:val="24"/>
        </w:rPr>
        <w:t>3</w:t>
      </w:r>
      <w:r w:rsidRPr="06114570">
        <w:rPr>
          <w:rFonts w:ascii="Century Gothic" w:hAnsi="Century Gothic" w:cs="Times New Roman"/>
          <w:b/>
          <w:bCs/>
          <w:sz w:val="24"/>
          <w:szCs w:val="24"/>
        </w:rPr>
        <w:t>at 3:30pm</w:t>
      </w:r>
      <w:r w:rsidRPr="06114570">
        <w:rPr>
          <w:rFonts w:ascii="Century Gothic" w:hAnsi="Century Gothic" w:cs="Times New Roman"/>
          <w:sz w:val="24"/>
          <w:szCs w:val="24"/>
        </w:rPr>
        <w:t xml:space="preserve"> and</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sidRPr="06114570">
        <w:rPr>
          <w:rFonts w:ascii="Century Gothic" w:hAnsi="Century Gothic" w:cs="Times New Roman"/>
          <w:sz w:val="24"/>
          <w:szCs w:val="24"/>
        </w:rPr>
        <w:t>Only short listed candidates will be informed on a date for interview;</w:t>
      </w:r>
    </w:p>
    <w:p w:rsidR="007A2301" w:rsidRDefault="007A2301" w:rsidP="00AB38A3">
      <w:pPr>
        <w:pStyle w:val="ListParagraph"/>
        <w:numPr>
          <w:ilvl w:val="0"/>
          <w:numId w:val="1"/>
        </w:numPr>
        <w:shd w:val="clear" w:color="auto" w:fill="FFFFFF"/>
        <w:spacing w:before="75" w:after="75" w:line="360" w:lineRule="auto"/>
        <w:jc w:val="both"/>
        <w:textAlignment w:val="baseline"/>
        <w:rPr>
          <w:rFonts w:ascii="Century Gothic" w:hAnsi="Century Gothic" w:cs="Times New Roman"/>
          <w:sz w:val="24"/>
          <w:szCs w:val="24"/>
        </w:rPr>
      </w:pPr>
      <w:r w:rsidRPr="06114570">
        <w:rPr>
          <w:rFonts w:ascii="Century Gothic" w:hAnsi="Century Gothic" w:cs="Times New Roman"/>
          <w:sz w:val="24"/>
          <w:szCs w:val="24"/>
        </w:rPr>
        <w:t>Presentation of forge</w:t>
      </w:r>
      <w:r>
        <w:rPr>
          <w:rFonts w:ascii="Century Gothic" w:hAnsi="Century Gothic" w:cs="Times New Roman"/>
          <w:sz w:val="24"/>
          <w:szCs w:val="24"/>
        </w:rPr>
        <w:t>d</w:t>
      </w:r>
      <w:r w:rsidRPr="06114570">
        <w:rPr>
          <w:rFonts w:ascii="Century Gothic" w:hAnsi="Century Gothic" w:cs="Times New Roman"/>
          <w:sz w:val="24"/>
          <w:szCs w:val="24"/>
        </w:rPr>
        <w:t xml:space="preserve"> certificates and other information will necessitate to legal action;</w:t>
      </w:r>
    </w:p>
    <w:p w:rsidR="007B3D60" w:rsidRDefault="007B3D60" w:rsidP="00AB38A3">
      <w:pPr>
        <w:spacing w:line="360" w:lineRule="auto"/>
      </w:pPr>
    </w:p>
    <w:sectPr w:rsidR="007B3D60" w:rsidSect="00AB38A3">
      <w:footerReference w:type="default" r:id="rId7"/>
      <w:pgSz w:w="12240" w:h="15840"/>
      <w:pgMar w:top="135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BAC" w:rsidRDefault="005C2BAC" w:rsidP="00AB38A3">
      <w:pPr>
        <w:spacing w:after="0" w:line="240" w:lineRule="auto"/>
      </w:pPr>
      <w:r>
        <w:separator/>
      </w:r>
    </w:p>
  </w:endnote>
  <w:endnote w:type="continuationSeparator" w:id="1">
    <w:p w:rsidR="005C2BAC" w:rsidRDefault="005C2BAC" w:rsidP="00AB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56897"/>
      <w:docPartObj>
        <w:docPartGallery w:val="Page Numbers (Bottom of Page)"/>
        <w:docPartUnique/>
      </w:docPartObj>
    </w:sdtPr>
    <w:sdtEndPr>
      <w:rPr>
        <w:noProof/>
      </w:rPr>
    </w:sdtEndPr>
    <w:sdtContent>
      <w:p w:rsidR="00AB38A3" w:rsidRDefault="005C76A7">
        <w:pPr>
          <w:pStyle w:val="Footer"/>
          <w:jc w:val="center"/>
        </w:pPr>
        <w:r>
          <w:fldChar w:fldCharType="begin"/>
        </w:r>
        <w:r w:rsidR="00AB38A3">
          <w:instrText xml:space="preserve"> PAGE   \* MERGEFORMAT </w:instrText>
        </w:r>
        <w:r>
          <w:fldChar w:fldCharType="separate"/>
        </w:r>
        <w:r w:rsidR="0009344B">
          <w:rPr>
            <w:noProof/>
          </w:rPr>
          <w:t>3</w:t>
        </w:r>
        <w:r>
          <w:rPr>
            <w:noProof/>
          </w:rPr>
          <w:fldChar w:fldCharType="end"/>
        </w:r>
      </w:p>
    </w:sdtContent>
  </w:sdt>
  <w:p w:rsidR="00AB38A3" w:rsidRDefault="00AB3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BAC" w:rsidRDefault="005C2BAC" w:rsidP="00AB38A3">
      <w:pPr>
        <w:spacing w:after="0" w:line="240" w:lineRule="auto"/>
      </w:pPr>
      <w:r>
        <w:separator/>
      </w:r>
    </w:p>
  </w:footnote>
  <w:footnote w:type="continuationSeparator" w:id="1">
    <w:p w:rsidR="005C2BAC" w:rsidRDefault="005C2BAC" w:rsidP="00AB3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51B8"/>
    <w:multiLevelType w:val="hybridMultilevel"/>
    <w:tmpl w:val="C1BCCC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8903A6"/>
    <w:multiLevelType w:val="hybridMultilevel"/>
    <w:tmpl w:val="6B5AC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73EA5"/>
    <w:multiLevelType w:val="hybridMultilevel"/>
    <w:tmpl w:val="642C8022"/>
    <w:lvl w:ilvl="0" w:tplc="33301CCE">
      <w:numFmt w:val="bullet"/>
      <w:lvlText w:val=""/>
      <w:lvlJc w:val="left"/>
      <w:pPr>
        <w:ind w:left="720" w:hanging="360"/>
      </w:pPr>
      <w:rPr>
        <w:rFonts w:ascii="Century Gothic" w:eastAsia="Calibri" w:hAnsi="Century Gothic" w:cs="Aria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440F4"/>
    <w:multiLevelType w:val="hybridMultilevel"/>
    <w:tmpl w:val="31C26C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00382"/>
    <w:multiLevelType w:val="hybridMultilevel"/>
    <w:tmpl w:val="3A5AD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A2301"/>
    <w:rsid w:val="0009344B"/>
    <w:rsid w:val="005C2BAC"/>
    <w:rsid w:val="005C76A7"/>
    <w:rsid w:val="007A2301"/>
    <w:rsid w:val="007B3D60"/>
    <w:rsid w:val="00A952FB"/>
    <w:rsid w:val="00AB38A3"/>
    <w:rsid w:val="00C73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301"/>
    <w:pPr>
      <w:ind w:left="720"/>
      <w:contextualSpacing/>
    </w:pPr>
  </w:style>
  <w:style w:type="paragraph" w:styleId="BalloonText">
    <w:name w:val="Balloon Text"/>
    <w:basedOn w:val="Normal"/>
    <w:link w:val="BalloonTextChar"/>
    <w:uiPriority w:val="99"/>
    <w:semiHidden/>
    <w:unhideWhenUsed/>
    <w:rsid w:val="007A2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01"/>
    <w:rPr>
      <w:rFonts w:ascii="Segoe UI" w:hAnsi="Segoe UI" w:cs="Segoe UI"/>
      <w:sz w:val="18"/>
      <w:szCs w:val="18"/>
    </w:rPr>
  </w:style>
  <w:style w:type="paragraph" w:styleId="Header">
    <w:name w:val="header"/>
    <w:basedOn w:val="Normal"/>
    <w:link w:val="HeaderChar"/>
    <w:uiPriority w:val="99"/>
    <w:unhideWhenUsed/>
    <w:rsid w:val="00AB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A3"/>
  </w:style>
  <w:style w:type="paragraph" w:styleId="Footer">
    <w:name w:val="footer"/>
    <w:basedOn w:val="Normal"/>
    <w:link w:val="FooterChar"/>
    <w:uiPriority w:val="99"/>
    <w:unhideWhenUsed/>
    <w:rsid w:val="00AB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A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KCMC</dc:creator>
  <cp:lastModifiedBy>JENEKE</cp:lastModifiedBy>
  <cp:revision>2</cp:revision>
  <cp:lastPrinted>2023-01-20T07:45:00Z</cp:lastPrinted>
  <dcterms:created xsi:type="dcterms:W3CDTF">2023-01-23T12:48:00Z</dcterms:created>
  <dcterms:modified xsi:type="dcterms:W3CDTF">2023-01-23T12:48:00Z</dcterms:modified>
</cp:coreProperties>
</file>